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sz w:val="32"/>
          <w:szCs w:val="32"/>
        </w:rPr>
        <w:t>附件</w:t>
      </w:r>
      <w:r>
        <w:rPr>
          <w:rFonts w:hint="default" w:ascii="Times New Roman" w:hAnsi="Times New Roman" w:eastAsia="方正黑体简体" w:cs="Times New Roman"/>
          <w:sz w:val="32"/>
          <w:szCs w:val="32"/>
          <w:lang w:val="en-US" w:eastAsia="zh-CN"/>
        </w:rPr>
        <w:t>2</w:t>
      </w:r>
    </w:p>
    <w:p>
      <w:pPr>
        <w:pStyle w:val="8"/>
        <w:spacing w:line="580" w:lineRule="exact"/>
        <w:ind w:firstLine="0" w:firstLineChars="0"/>
        <w:jc w:val="center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承诺函</w:t>
      </w: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</w:pPr>
    </w:p>
    <w:p>
      <w:pPr>
        <w:pStyle w:val="8"/>
        <w:spacing w:line="580" w:lineRule="exact"/>
        <w:ind w:left="0" w:leftChars="0" w:firstLine="0" w:firstLineChars="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四川耀雅建材有限公司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本公司作为参加本次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的</w:t>
      </w:r>
      <w:r>
        <w:rPr>
          <w:rFonts w:hint="eastAsia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郑重承诺：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1.具有独立承担民事责任的能力；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2.</w:t>
      </w:r>
      <w:r>
        <w:rPr>
          <w:rFonts w:hint="default" w:ascii="Times New Roman" w:hAnsi="Times New Roman" w:eastAsia="方正仿宋简体" w:cs="Times New Roman"/>
          <w:bCs/>
          <w:sz w:val="32"/>
          <w:szCs w:val="32"/>
        </w:rPr>
        <w:t>具有良好的商业信誉和健全的财务会计制度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；</w:t>
      </w:r>
    </w:p>
    <w:p>
      <w:pPr>
        <w:tabs>
          <w:tab w:val="left" w:pos="7665"/>
        </w:tabs>
        <w:spacing w:line="580" w:lineRule="exact"/>
        <w:ind w:firstLine="640" w:firstLineChars="20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3.具有履行合同所必须的设备和专业技术能力；</w:t>
      </w:r>
    </w:p>
    <w:p>
      <w:pPr>
        <w:pStyle w:val="8"/>
        <w:spacing w:line="580" w:lineRule="exact"/>
        <w:ind w:firstLine="64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.参加本次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  <w:lang w:eastAsia="zh-CN"/>
        </w:rPr>
        <w:t>询价</w:t>
      </w: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>前三年内，在经营活动中没有重大违法记录；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本公司对上述承诺的真实性负责。如有虚假，将依法承担相应责任。</w:t>
      </w:r>
    </w:p>
    <w:p>
      <w:pPr>
        <w:pStyle w:val="8"/>
        <w:spacing w:line="580" w:lineRule="exact"/>
        <w:ind w:firstLine="0" w:firstLineChars="0"/>
        <w:rPr>
          <w:rFonts w:hint="default" w:ascii="Times New Roman" w:hAnsi="Times New Roman" w:eastAsia="方正仿宋简体" w:cs="Times New Roman"/>
          <w:color w:val="000000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供应商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名称：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    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（全称加盖公章）</w:t>
      </w:r>
    </w:p>
    <w:p>
      <w:pPr>
        <w:tabs>
          <w:tab w:val="left" w:pos="459"/>
        </w:tabs>
        <w:ind w:firstLine="640" w:firstLineChars="200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法定代表人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（签字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或盖章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）</w:t>
      </w:r>
    </w:p>
    <w:p>
      <w:pPr>
        <w:ind w:firstLine="640" w:firstLineChars="200"/>
        <w:jc w:val="left"/>
        <w:rPr>
          <w:rFonts w:hint="default" w:ascii="Times New Roman" w:hAnsi="Times New Roman" w:eastAsia="方正黑体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日期：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月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 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简体" w:cs="Times New Roman"/>
          <w:sz w:val="32"/>
          <w:szCs w:val="32"/>
          <w:u w:val="single"/>
        </w:rPr>
        <w:t> 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日</w:t>
      </w: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75946"/>
    <w:rsid w:val="05875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ind w:firstLine="630"/>
    </w:pPr>
    <w:rPr>
      <w:rFonts w:ascii="宋体" w:hAnsi="Times New Roman"/>
      <w:kern w:val="0"/>
      <w:sz w:val="32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next w:val="1"/>
    <w:uiPriority w:val="0"/>
    <w:pPr>
      <w:spacing w:after="120"/>
      <w:ind w:left="420" w:leftChars="200" w:firstLine="420" w:firstLineChars="200"/>
    </w:pPr>
    <w:rPr>
      <w:sz w:val="21"/>
      <w:szCs w:val="24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正文首行缩进两字符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2022-02-09T01:31:00Z</dcterms:created>
  <dc:creator>丹发展</dc:creator>
  <cp:lastModifiedBy>丹发展</cp:lastModifiedBy>
  <dcterms:modified xsi:type="dcterms:W3CDTF">2022-02-09T01:31:41Z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